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PlainText"/>
        <w:jc w:val="center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DICHIARAZIONI REDDITUALI E PATRIMONIALI AI SENSI DELL’ART. 14, </w:t>
      </w:r>
    </w:p>
    <w:p>
      <w:pPr>
        <w:pStyle w:val="PlainText"/>
        <w:jc w:val="center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C.1, LETT.F) D.LGS. N. 33/2013</w:t>
      </w:r>
    </w:p>
    <w:p>
      <w:pPr>
        <w:pStyle w:val="PlainText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</w:r>
    </w:p>
    <w:p>
      <w:pPr>
        <w:pStyle w:val="PlainText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</w:r>
    </w:p>
    <w:p>
      <w:pPr>
        <w:pStyle w:val="PlainText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</w:r>
    </w:p>
    <w:tbl>
      <w:tblPr>
        <w:tblW w:w="9742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1e0"/>
      </w:tblPr>
      <w:tblGrid>
        <w:gridCol w:w="3247"/>
        <w:gridCol w:w="3247"/>
        <w:gridCol w:w="3248"/>
      </w:tblGrid>
      <w:tr>
        <w:trPr/>
        <w:tc>
          <w:tcPr>
            <w:tcW w:w="97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rPr>
                <w:rFonts w:ascii="Helvetica" w:hAnsi="Helvetica"/>
                <w:b/>
                <w:b/>
                <w:sz w:val="24"/>
                <w:szCs w:val="24"/>
              </w:rPr>
            </w:pPr>
            <w:r>
              <w:rPr>
                <w:rFonts w:ascii="Helvetica" w:hAnsi="Helvetica"/>
                <w:b/>
                <w:sz w:val="24"/>
                <w:szCs w:val="24"/>
              </w:rPr>
              <w:t>I</w:t>
            </w:r>
          </w:p>
        </w:tc>
      </w:tr>
      <w:tr>
        <w:trPr/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spacing w:before="120" w:after="120"/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Cognome</w:t>
            </w:r>
          </w:p>
        </w:tc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spacing w:before="120" w:after="120"/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Nome</w:t>
            </w:r>
          </w:p>
        </w:tc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spacing w:before="120" w:after="120"/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Atto e data della nomina</w:t>
            </w:r>
          </w:p>
        </w:tc>
      </w:tr>
      <w:tr>
        <w:trPr/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spacing w:before="120" w:after="120"/>
              <w:jc w:val="center"/>
              <w:rPr/>
            </w:pPr>
            <w:r>
              <w:rPr>
                <w:rFonts w:ascii="Helvetica" w:hAnsi="Helvetica"/>
                <w:sz w:val="24"/>
                <w:szCs w:val="24"/>
              </w:rPr>
              <w:t>CARISTO</w:t>
            </w:r>
          </w:p>
        </w:tc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spacing w:before="120" w:after="120"/>
              <w:jc w:val="center"/>
              <w:rPr/>
            </w:pPr>
            <w:r>
              <w:rPr>
                <w:rFonts w:ascii="Helvetica" w:hAnsi="Helvetica"/>
                <w:sz w:val="24"/>
                <w:szCs w:val="24"/>
              </w:rPr>
              <w:t>FRANCESCO</w:t>
            </w:r>
          </w:p>
        </w:tc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Verbale insediamento del 12/10/2017</w:t>
            </w:r>
          </w:p>
        </w:tc>
      </w:tr>
    </w:tbl>
    <w:p>
      <w:pPr>
        <w:pStyle w:val="PlainText"/>
        <w:jc w:val="center"/>
        <w:rPr>
          <w:rFonts w:ascii="Helvetica" w:hAnsi="Helvetica"/>
          <w:b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</w:r>
    </w:p>
    <w:p>
      <w:pPr>
        <w:pStyle w:val="PlainText"/>
        <w:jc w:val="center"/>
        <w:rPr>
          <w:rFonts w:ascii="Helvetica" w:hAnsi="Helvetica"/>
          <w:b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</w:r>
    </w:p>
    <w:p>
      <w:pPr>
        <w:pStyle w:val="PlainText"/>
        <w:jc w:val="center"/>
        <w:rPr>
          <w:rFonts w:ascii="Helvetica" w:hAnsi="Helvetica"/>
          <w:b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DICHIARA</w:t>
      </w:r>
    </w:p>
    <w:p>
      <w:pPr>
        <w:pStyle w:val="PlainText"/>
        <w:jc w:val="center"/>
        <w:rPr>
          <w:rFonts w:ascii="Helvetica" w:hAnsi="Helvetica"/>
          <w:b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</w:r>
    </w:p>
    <w:p>
      <w:pPr>
        <w:pStyle w:val="PlainText"/>
        <w:jc w:val="center"/>
        <w:rPr>
          <w:rFonts w:ascii="Helvetica" w:hAnsi="Helvetica"/>
          <w:b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</w:r>
    </w:p>
    <w:tbl>
      <w:tblPr>
        <w:tblW w:w="9942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1e0"/>
      </w:tblPr>
      <w:tblGrid>
        <w:gridCol w:w="2433"/>
        <w:gridCol w:w="2636"/>
        <w:gridCol w:w="2437"/>
        <w:gridCol w:w="2435"/>
      </w:tblGrid>
      <w:tr>
        <w:trPr/>
        <w:tc>
          <w:tcPr>
            <w:tcW w:w="99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rPr>
                <w:rFonts w:ascii="Helvetica" w:hAnsi="Helvetica"/>
                <w:b/>
                <w:b/>
                <w:sz w:val="24"/>
                <w:szCs w:val="24"/>
              </w:rPr>
            </w:pPr>
            <w:r>
              <w:rPr>
                <w:rFonts w:ascii="Helvetica" w:hAnsi="Helvetica"/>
                <w:b/>
                <w:sz w:val="24"/>
                <w:szCs w:val="24"/>
              </w:rPr>
              <w:t>II</w:t>
            </w:r>
          </w:p>
        </w:tc>
      </w:tr>
      <w:tr>
        <w:trPr/>
        <w:tc>
          <w:tcPr>
            <w:tcW w:w="99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BENI IMMOBILI (terreni e fabbricati)</w:t>
            </w:r>
          </w:p>
          <w:p>
            <w:pPr>
              <w:pStyle w:val="PlainText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</w:r>
          </w:p>
        </w:tc>
      </w:tr>
      <w:tr>
        <w:trPr/>
        <w:tc>
          <w:tcPr>
            <w:tcW w:w="2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Tipologia (a)</w:t>
            </w:r>
          </w:p>
        </w:tc>
        <w:tc>
          <w:tcPr>
            <w:tcW w:w="2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Comune di ubicazione</w:t>
            </w:r>
          </w:p>
          <w:p>
            <w:pPr>
              <w:pStyle w:val="PlainText"/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(anche estero)</w:t>
            </w: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Titolo (b)</w:t>
            </w:r>
          </w:p>
        </w:tc>
        <w:tc>
          <w:tcPr>
            <w:tcW w:w="2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Quota di titolarità</w:t>
            </w:r>
          </w:p>
        </w:tc>
      </w:tr>
      <w:tr>
        <w:trPr/>
        <w:tc>
          <w:tcPr>
            <w:tcW w:w="2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spacing w:lineRule="auto" w:line="36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Fabbricato</w:t>
            </w:r>
          </w:p>
        </w:tc>
        <w:tc>
          <w:tcPr>
            <w:tcW w:w="2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spacing w:lineRule="auto" w:line="360"/>
              <w:jc w:val="center"/>
              <w:rPr/>
            </w:pPr>
            <w:r>
              <w:rPr>
                <w:rFonts w:ascii="Helvetica" w:hAnsi="Helvetica"/>
                <w:sz w:val="24"/>
                <w:szCs w:val="24"/>
              </w:rPr>
              <w:t>Brancaleone</w:t>
            </w: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 xml:space="preserve">Comproprietà </w:t>
            </w:r>
          </w:p>
          <w:p>
            <w:pPr>
              <w:pStyle w:val="PlainText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 xml:space="preserve">Abitazione </w:t>
            </w:r>
          </w:p>
          <w:p>
            <w:pPr>
              <w:pStyle w:val="PlainText"/>
              <w:jc w:val="center"/>
              <w:rPr/>
            </w:pPr>
            <w:r>
              <w:rPr>
                <w:rFonts w:ascii="Helvetica" w:hAnsi="Helvetica"/>
                <w:sz w:val="24"/>
                <w:szCs w:val="24"/>
              </w:rPr>
              <w:t>Superficie 256 mq</w:t>
            </w:r>
          </w:p>
        </w:tc>
        <w:tc>
          <w:tcPr>
            <w:tcW w:w="2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spacing w:lineRule="auto" w:line="360"/>
              <w:jc w:val="center"/>
              <w:rPr/>
            </w:pPr>
            <w:r>
              <w:rPr>
                <w:rFonts w:ascii="Helvetica" w:hAnsi="Helvetica"/>
                <w:sz w:val="24"/>
                <w:szCs w:val="24"/>
              </w:rPr>
              <w:t>25%</w:t>
            </w:r>
          </w:p>
        </w:tc>
      </w:tr>
      <w:tr>
        <w:trPr/>
        <w:tc>
          <w:tcPr>
            <w:tcW w:w="2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spacing w:lineRule="auto" w:line="36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Terreno</w:t>
            </w:r>
          </w:p>
        </w:tc>
        <w:tc>
          <w:tcPr>
            <w:tcW w:w="2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spacing w:lineRule="auto" w:line="36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Brancaleone</w:t>
            </w: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Superficie 6ha</w:t>
            </w:r>
          </w:p>
        </w:tc>
        <w:tc>
          <w:tcPr>
            <w:tcW w:w="2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spacing w:lineRule="auto" w:line="36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25%</w:t>
            </w:r>
          </w:p>
        </w:tc>
      </w:tr>
    </w:tbl>
    <w:p>
      <w:pPr>
        <w:pStyle w:val="PlainText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</w:r>
    </w:p>
    <w:p>
      <w:pPr>
        <w:pStyle w:val="PlainText"/>
        <w:ind w:left="426" w:hanging="426"/>
        <w:rPr>
          <w:rFonts w:ascii="Helvetica" w:hAnsi="Helvetica"/>
        </w:rPr>
      </w:pPr>
      <w:r>
        <w:rPr>
          <w:rFonts w:ascii="Helvetica" w:hAnsi="Helvetica"/>
        </w:rPr>
        <w:t>(a)  Specificare se trattasi di fabbricato o terreno.</w:t>
      </w:r>
    </w:p>
    <w:p>
      <w:pPr>
        <w:pStyle w:val="PlainText"/>
        <w:ind w:left="426" w:hanging="426"/>
        <w:rPr>
          <w:rFonts w:ascii="Helvetica" w:hAnsi="Helvetica"/>
        </w:rPr>
      </w:pPr>
      <w:r>
        <w:rPr>
          <w:rFonts w:ascii="Helvetica" w:hAnsi="Helvetica"/>
        </w:rPr>
        <w:t>(b)  Specificare se trattasi di proprietà, comproprietà, superficie, enfiteusi, usufrutto, uso, abitazione, servitù, ipoteca.</w:t>
      </w:r>
    </w:p>
    <w:p>
      <w:pPr>
        <w:pStyle w:val="PlainText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</w:r>
    </w:p>
    <w:p>
      <w:pPr>
        <w:pStyle w:val="PlainText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</w:r>
    </w:p>
    <w:tbl>
      <w:tblPr>
        <w:tblW w:w="9742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1e0"/>
      </w:tblPr>
      <w:tblGrid>
        <w:gridCol w:w="3247"/>
        <w:gridCol w:w="3247"/>
        <w:gridCol w:w="3248"/>
      </w:tblGrid>
      <w:tr>
        <w:trPr/>
        <w:tc>
          <w:tcPr>
            <w:tcW w:w="97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rPr>
                <w:rFonts w:ascii="Helvetica" w:hAnsi="Helvetica"/>
                <w:b/>
                <w:b/>
                <w:sz w:val="24"/>
                <w:szCs w:val="24"/>
              </w:rPr>
            </w:pPr>
            <w:r>
              <w:rPr>
                <w:rFonts w:ascii="Helvetica" w:hAnsi="Helvetica"/>
                <w:b/>
                <w:sz w:val="24"/>
                <w:szCs w:val="24"/>
              </w:rPr>
              <w:t>III</w:t>
            </w:r>
          </w:p>
        </w:tc>
      </w:tr>
      <w:tr>
        <w:trPr/>
        <w:tc>
          <w:tcPr>
            <w:tcW w:w="97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spacing w:before="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BENI MOBILI REGISTRATI</w:t>
            </w:r>
          </w:p>
        </w:tc>
      </w:tr>
      <w:tr>
        <w:trPr/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spacing w:before="0" w:after="120"/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Autovetture (modello)</w:t>
            </w:r>
          </w:p>
        </w:tc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spacing w:before="0" w:after="120"/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Anno</w:t>
            </w:r>
          </w:p>
        </w:tc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spacing w:before="0" w:after="120"/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Annotazioni</w:t>
            </w:r>
          </w:p>
        </w:tc>
      </w:tr>
      <w:tr>
        <w:trPr/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spacing w:before="120" w:after="120"/>
              <w:jc w:val="center"/>
              <w:rPr/>
            </w:pPr>
            <w:r>
              <w:rPr>
                <w:rFonts w:ascii="Helvetica" w:hAnsi="Helvetica"/>
                <w:sz w:val="24"/>
                <w:szCs w:val="24"/>
              </w:rPr>
              <w:t>Alfa Romeo Spider GTV</w:t>
            </w:r>
          </w:p>
        </w:tc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spacing w:before="120" w:after="120"/>
              <w:jc w:val="center"/>
              <w:rPr/>
            </w:pPr>
            <w:r>
              <w:rPr>
                <w:rFonts w:ascii="Helvetica" w:hAnsi="Helvetica"/>
                <w:sz w:val="24"/>
                <w:szCs w:val="24"/>
              </w:rPr>
              <w:t>1995</w:t>
            </w:r>
          </w:p>
        </w:tc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</w:r>
          </w:p>
        </w:tc>
      </w:tr>
      <w:tr>
        <w:trPr/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Opel GT 1,9</w:t>
            </w:r>
          </w:p>
        </w:tc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1970</w:t>
            </w:r>
          </w:p>
        </w:tc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</w:r>
          </w:p>
        </w:tc>
      </w:tr>
      <w:tr>
        <w:trPr/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Piaggio Vespa 150</w:t>
            </w:r>
          </w:p>
        </w:tc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1960</w:t>
            </w:r>
          </w:p>
        </w:tc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</w:r>
          </w:p>
        </w:tc>
      </w:tr>
    </w:tbl>
    <w:p>
      <w:pPr>
        <w:pStyle w:val="PlainText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</w:r>
    </w:p>
    <w:p>
      <w:pPr>
        <w:pStyle w:val="PlainText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</w:r>
    </w:p>
    <w:tbl>
      <w:tblPr>
        <w:tblW w:w="9742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1e0"/>
      </w:tblPr>
      <w:tblGrid>
        <w:gridCol w:w="3247"/>
        <w:gridCol w:w="3247"/>
        <w:gridCol w:w="3248"/>
      </w:tblGrid>
      <w:tr>
        <w:trPr/>
        <w:tc>
          <w:tcPr>
            <w:tcW w:w="97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rPr>
                <w:rFonts w:ascii="Helvetica" w:hAnsi="Helvetica"/>
                <w:b/>
                <w:b/>
                <w:sz w:val="24"/>
                <w:szCs w:val="24"/>
              </w:rPr>
            </w:pPr>
            <w:r>
              <w:rPr>
                <w:rFonts w:ascii="Helvetica" w:hAnsi="Helvetica"/>
                <w:b/>
                <w:sz w:val="24"/>
                <w:szCs w:val="24"/>
              </w:rPr>
              <w:t>IV</w:t>
            </w:r>
          </w:p>
        </w:tc>
      </w:tr>
      <w:tr>
        <w:trPr/>
        <w:tc>
          <w:tcPr>
            <w:tcW w:w="97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STRUMENTI FINANZIARI, QUOTE E AZIONI SOCIETARI</w:t>
            </w:r>
          </w:p>
          <w:p>
            <w:pPr>
              <w:pStyle w:val="PlainText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</w:r>
          </w:p>
        </w:tc>
      </w:tr>
      <w:tr>
        <w:trPr/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Denominazione della società</w:t>
            </w:r>
          </w:p>
          <w:p>
            <w:pPr>
              <w:pStyle w:val="PlainText"/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(anche estera)</w:t>
            </w:r>
          </w:p>
        </w:tc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Entità in valore assoluto e percentuale delle quote o azioni possedute</w:t>
            </w:r>
          </w:p>
        </w:tc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Annotazioni</w:t>
            </w:r>
          </w:p>
        </w:tc>
      </w:tr>
      <w:tr>
        <w:trPr/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--------------------------------</w:t>
            </w:r>
          </w:p>
        </w:tc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-----------------------------</w:t>
            </w:r>
          </w:p>
        </w:tc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--------------------------</w:t>
            </w:r>
          </w:p>
        </w:tc>
      </w:tr>
    </w:tbl>
    <w:p>
      <w:pPr>
        <w:pStyle w:val="PlainText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</w:r>
    </w:p>
    <w:p>
      <w:pPr>
        <w:pStyle w:val="PlainText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</w:r>
    </w:p>
    <w:p>
      <w:pPr>
        <w:pStyle w:val="PlainText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</w:r>
    </w:p>
    <w:tbl>
      <w:tblPr>
        <w:tblW w:w="9742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1e0"/>
      </w:tblPr>
      <w:tblGrid>
        <w:gridCol w:w="3247"/>
        <w:gridCol w:w="3247"/>
        <w:gridCol w:w="3248"/>
      </w:tblGrid>
      <w:tr>
        <w:trPr/>
        <w:tc>
          <w:tcPr>
            <w:tcW w:w="97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rPr>
                <w:rFonts w:ascii="Helvetica" w:hAnsi="Helvetica"/>
                <w:b/>
                <w:b/>
                <w:sz w:val="24"/>
                <w:szCs w:val="24"/>
              </w:rPr>
            </w:pPr>
            <w:r>
              <w:rPr>
                <w:rFonts w:ascii="Helvetica" w:hAnsi="Helvetica"/>
                <w:b/>
                <w:sz w:val="24"/>
                <w:szCs w:val="24"/>
              </w:rPr>
              <w:t>V</w:t>
            </w:r>
          </w:p>
        </w:tc>
      </w:tr>
      <w:tr>
        <w:trPr/>
        <w:tc>
          <w:tcPr>
            <w:tcW w:w="97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QUOTE DI FONDI COMUNI DI INVESTIMENTO (1)</w:t>
            </w:r>
          </w:p>
          <w:p>
            <w:pPr>
              <w:pStyle w:val="PlainText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</w:r>
          </w:p>
        </w:tc>
      </w:tr>
      <w:tr>
        <w:trPr/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Denominazione del fondo</w:t>
            </w:r>
          </w:p>
        </w:tc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Entità della quota in valore assoluto</w:t>
            </w:r>
          </w:p>
        </w:tc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Annotazioni</w:t>
            </w:r>
          </w:p>
        </w:tc>
      </w:tr>
      <w:tr>
        <w:trPr/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---------------------------</w:t>
            </w:r>
          </w:p>
        </w:tc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-----------------------------</w:t>
            </w:r>
          </w:p>
        </w:tc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--------------------------------</w:t>
            </w:r>
          </w:p>
        </w:tc>
      </w:tr>
    </w:tbl>
    <w:p>
      <w:pPr>
        <w:pStyle w:val="PlainText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</w:r>
    </w:p>
    <w:p>
      <w:pPr>
        <w:pStyle w:val="PlainText"/>
        <w:rPr>
          <w:rFonts w:ascii="Helvetica" w:hAnsi="Helvetica"/>
        </w:rPr>
      </w:pPr>
      <w:r>
        <w:rPr>
          <w:rFonts w:ascii="Helvetica" w:hAnsi="Helvetica"/>
        </w:rPr>
        <w:t xml:space="preserve"> </w:t>
      </w:r>
      <w:r>
        <w:rPr>
          <w:rFonts w:ascii="Helvetica" w:hAnsi="Helvetica"/>
        </w:rPr>
        <w:t>(1)  Le quote di fondi comuni non ricadono ne nella dichiarazione ex legge n. 215/2004 (conflitto d'interessi) ne nella dichiarazione ex legge n. 441/1982 (pubblicità della situazione patrimoniale di titolari di cariche elettive e cariche direttive di alcuni enti).</w:t>
      </w:r>
    </w:p>
    <w:p>
      <w:pPr>
        <w:pStyle w:val="PlainText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</w:r>
    </w:p>
    <w:p>
      <w:pPr>
        <w:pStyle w:val="PlainText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</w:r>
    </w:p>
    <w:tbl>
      <w:tblPr>
        <w:tblW w:w="9742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1e0"/>
      </w:tblPr>
      <w:tblGrid>
        <w:gridCol w:w="2435"/>
        <w:gridCol w:w="2436"/>
        <w:gridCol w:w="2436"/>
        <w:gridCol w:w="2434"/>
      </w:tblGrid>
      <w:tr>
        <w:trPr/>
        <w:tc>
          <w:tcPr>
            <w:tcW w:w="97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rPr>
                <w:rFonts w:ascii="Helvetica" w:hAnsi="Helvetica"/>
                <w:b/>
                <w:b/>
                <w:sz w:val="24"/>
                <w:szCs w:val="24"/>
              </w:rPr>
            </w:pPr>
            <w:r>
              <w:rPr>
                <w:rFonts w:ascii="Helvetica" w:hAnsi="Helvetica"/>
                <w:b/>
                <w:sz w:val="24"/>
                <w:szCs w:val="24"/>
              </w:rPr>
              <w:t>VI</w:t>
            </w:r>
          </w:p>
        </w:tc>
      </w:tr>
      <w:tr>
        <w:trPr/>
        <w:tc>
          <w:tcPr>
            <w:tcW w:w="97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CARICHE DI AMMINISTRATORE 0 SINDACO DI SOCIETA' TITOLARITA' DI IMPRESE INDIVIDUALI</w:t>
            </w:r>
          </w:p>
          <w:p>
            <w:pPr>
              <w:pStyle w:val="PlainText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</w:r>
          </w:p>
        </w:tc>
      </w:tr>
      <w:tr>
        <w:trPr/>
        <w:tc>
          <w:tcPr>
            <w:tcW w:w="2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Tipo di carica</w:t>
            </w:r>
          </w:p>
        </w:tc>
        <w:tc>
          <w:tcPr>
            <w:tcW w:w="2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Denominazione della societa</w:t>
            </w:r>
          </w:p>
        </w:tc>
        <w:tc>
          <w:tcPr>
            <w:tcW w:w="2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Attivita economica svolta</w:t>
            </w:r>
          </w:p>
        </w:tc>
        <w:tc>
          <w:tcPr>
            <w:tcW w:w="2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Eventuali annotazioni:</w:t>
            </w:r>
          </w:p>
        </w:tc>
      </w:tr>
      <w:tr>
        <w:trPr/>
        <w:tc>
          <w:tcPr>
            <w:tcW w:w="2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spacing w:before="120" w:after="120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--------------------------</w:t>
            </w:r>
          </w:p>
        </w:tc>
        <w:tc>
          <w:tcPr>
            <w:tcW w:w="2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spacing w:before="120" w:after="120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</w:t>
            </w:r>
          </w:p>
        </w:tc>
        <w:tc>
          <w:tcPr>
            <w:tcW w:w="2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spacing w:before="120" w:after="120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---------------------------</w:t>
            </w:r>
          </w:p>
        </w:tc>
        <w:tc>
          <w:tcPr>
            <w:tcW w:w="2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spacing w:before="120" w:after="120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</w:t>
            </w:r>
          </w:p>
        </w:tc>
      </w:tr>
    </w:tbl>
    <w:p>
      <w:pPr>
        <w:pStyle w:val="PlainText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</w:r>
    </w:p>
    <w:p>
      <w:pPr>
        <w:pStyle w:val="PlainText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</w:r>
    </w:p>
    <w:p>
      <w:pPr>
        <w:pStyle w:val="PlainText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</w:r>
    </w:p>
    <w:tbl>
      <w:tblPr>
        <w:tblW w:w="9742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1e0"/>
      </w:tblPr>
      <w:tblGrid>
        <w:gridCol w:w="2435"/>
        <w:gridCol w:w="2436"/>
        <w:gridCol w:w="2436"/>
        <w:gridCol w:w="2434"/>
      </w:tblGrid>
      <w:tr>
        <w:trPr/>
        <w:tc>
          <w:tcPr>
            <w:tcW w:w="97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rPr>
                <w:rFonts w:ascii="Helvetica" w:hAnsi="Helvetica"/>
                <w:b/>
                <w:b/>
                <w:sz w:val="24"/>
                <w:szCs w:val="24"/>
              </w:rPr>
            </w:pPr>
            <w:r>
              <w:rPr>
                <w:rFonts w:ascii="Helvetica" w:hAnsi="Helvetica"/>
                <w:b/>
                <w:sz w:val="24"/>
                <w:szCs w:val="24"/>
              </w:rPr>
              <w:t>VII</w:t>
            </w:r>
          </w:p>
        </w:tc>
      </w:tr>
      <w:tr>
        <w:trPr/>
        <w:tc>
          <w:tcPr>
            <w:tcW w:w="97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TITOLARITA' DI IMPRESE</w:t>
            </w:r>
          </w:p>
          <w:p>
            <w:pPr>
              <w:pStyle w:val="PlainText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</w:r>
          </w:p>
        </w:tc>
      </w:tr>
      <w:tr>
        <w:trPr/>
        <w:tc>
          <w:tcPr>
            <w:tcW w:w="2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spacing w:before="120" w:after="120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--------------------------</w:t>
            </w:r>
          </w:p>
        </w:tc>
        <w:tc>
          <w:tcPr>
            <w:tcW w:w="2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spacing w:before="120" w:after="120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</w:t>
            </w:r>
          </w:p>
        </w:tc>
        <w:tc>
          <w:tcPr>
            <w:tcW w:w="2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spacing w:before="120" w:after="120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---------------------------</w:t>
            </w:r>
          </w:p>
        </w:tc>
        <w:tc>
          <w:tcPr>
            <w:tcW w:w="2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PlainText"/>
              <w:spacing w:before="120" w:after="120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</w:t>
            </w:r>
          </w:p>
        </w:tc>
      </w:tr>
    </w:tbl>
    <w:p>
      <w:pPr>
        <w:pStyle w:val="PlainText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</w:r>
    </w:p>
    <w:p>
      <w:pPr>
        <w:pStyle w:val="PlainText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</w:r>
    </w:p>
    <w:p>
      <w:pPr>
        <w:pStyle w:val="PlainText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</w:r>
    </w:p>
    <w:p>
      <w:pPr>
        <w:pStyle w:val="PlainText"/>
        <w:ind w:left="6372" w:hanging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</w:r>
    </w:p>
    <w:p>
      <w:pPr>
        <w:pStyle w:val="PlainText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</w:r>
    </w:p>
    <w:p>
      <w:pPr>
        <w:pStyle w:val="PlainText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3648710</wp:posOffset>
            </wp:positionH>
            <wp:positionV relativeFrom="paragraph">
              <wp:posOffset>3175</wp:posOffset>
            </wp:positionV>
            <wp:extent cx="2430780" cy="519430"/>
            <wp:effectExtent l="0" t="0" r="0" b="0"/>
            <wp:wrapSquare wrapText="largest"/>
            <wp:docPr id="1" name="Immagin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780" cy="519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PlainText"/>
        <w:rPr/>
      </w:pPr>
      <w:r>
        <w:rPr>
          <w:rFonts w:ascii="Helvetica" w:hAnsi="Helvetica"/>
          <w:sz w:val="24"/>
          <w:szCs w:val="24"/>
        </w:rPr>
        <w:t>Brancaleone 30/10/2017</w:t>
      </w:r>
    </w:p>
    <w:sectPr>
      <w:type w:val="nextPage"/>
      <w:pgSz w:w="11906" w:h="16838"/>
      <w:pgMar w:left="1152" w:right="1152" w:header="0" w:top="899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ourier New">
    <w:charset w:val="00"/>
    <w:family w:val="roman"/>
    <w:pitch w:val="variable"/>
  </w:font>
  <w:font w:name="Helvetica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8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6c5161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it-IT" w:eastAsia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PlainText">
    <w:name w:val="Plain Text"/>
    <w:basedOn w:val="Normal"/>
    <w:qFormat/>
    <w:rsid w:val="00f57592"/>
    <w:pPr/>
    <w:rPr>
      <w:rFonts w:ascii="Courier New" w:hAnsi="Courier New" w:cs="Courier New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bd506e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AB78C0-113E-44AD-BE52-EDF4CAC70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LibreOffice/5.2.7.2$Windows_X86_64 LibreOffice_project/2b7f1e640c46ceb28adf43ee075a6e8b8439ed10</Application>
  <Pages>2</Pages>
  <Words>226</Words>
  <Characters>1677</Characters>
  <CharactersWithSpaces>1835</CharactersWithSpaces>
  <Paragraphs>75</Paragraphs>
  <Company>cnappc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2017-10-18T15:23:00Z</dcterms:created>
  <dc:creator>Preferred Customer</dc:creator>
  <dc:description/>
  <dc:language>it-IT</dc:language>
  <cp:lastModifiedBy/>
  <cp:lastPrinted>2015-12-23T10:51:00Z</cp:lastPrinted>
  <dcterms:modified xsi:type="dcterms:W3CDTF">2017-10-31T12:31:16Z</dcterms:modified>
  <cp:revision>4</cp:revision>
  <dc:subject/>
  <dc:title>DICHIARAZIONI REDDITUALI E PATRIMONIALI AI SENSI DELL’ART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cnappc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