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C4577" w14:textId="77777777" w:rsidR="00D944EF" w:rsidRDefault="004A7F18">
      <w:pPr>
        <w:pStyle w:val="Testonormale"/>
        <w:jc w:val="both"/>
        <w:rPr>
          <w:rFonts w:ascii="Helvetica" w:hAnsi="Helvetica"/>
          <w:sz w:val="28"/>
          <w:szCs w:val="28"/>
        </w:rPr>
      </w:pPr>
      <w:bookmarkStart w:id="0" w:name="_GoBack"/>
      <w:bookmarkEnd w:id="0"/>
      <w:r>
        <w:rPr>
          <w:rFonts w:ascii="Helvetica" w:hAnsi="Helvetica"/>
          <w:sz w:val="28"/>
          <w:szCs w:val="28"/>
        </w:rPr>
        <w:t xml:space="preserve">Modello </w:t>
      </w:r>
      <w:proofErr w:type="gramStart"/>
      <w:r>
        <w:rPr>
          <w:rFonts w:ascii="Helvetica" w:hAnsi="Helvetica"/>
          <w:sz w:val="28"/>
          <w:szCs w:val="28"/>
        </w:rPr>
        <w:t>di  dichiarazione</w:t>
      </w:r>
      <w:proofErr w:type="gramEnd"/>
      <w:r>
        <w:rPr>
          <w:rFonts w:ascii="Helvetica" w:hAnsi="Helvetica"/>
          <w:sz w:val="28"/>
          <w:szCs w:val="28"/>
        </w:rPr>
        <w:t xml:space="preserve"> di negato consenso per i parenti entro il 2° grado alla  pubblicazione dei dati  di cui all'art.14 del d.lgs. n.33/2013</w:t>
      </w:r>
    </w:p>
    <w:p w14:paraId="57A191C3" w14:textId="77777777" w:rsidR="00D944EF" w:rsidRDefault="00D944EF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6C61D422" w14:textId="77777777" w:rsidR="00D944EF" w:rsidRDefault="00D944EF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001412F8" w14:textId="77777777" w:rsidR="00D944EF" w:rsidRDefault="00D944EF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1D2855E4" w14:textId="77777777" w:rsidR="00D944EF" w:rsidRDefault="00D944EF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2F73BC3C" w14:textId="77777777" w:rsidR="00D944EF" w:rsidRDefault="004A7F18">
      <w:pPr>
        <w:pStyle w:val="Testonormale"/>
        <w:spacing w:line="360" w:lineRule="auto"/>
        <w:jc w:val="both"/>
        <w:rPr>
          <w:rFonts w:ascii="Helvetica" w:hAnsi="Helvetica"/>
          <w:sz w:val="28"/>
          <w:szCs w:val="28"/>
        </w:rPr>
      </w:pPr>
      <w:proofErr w:type="gramStart"/>
      <w:r>
        <w:rPr>
          <w:rFonts w:ascii="Helvetica" w:hAnsi="Helvetica"/>
          <w:sz w:val="28"/>
          <w:szCs w:val="28"/>
        </w:rPr>
        <w:t>Io  sottoscritto</w:t>
      </w:r>
      <w:proofErr w:type="gramEnd"/>
      <w:r>
        <w:rPr>
          <w:rFonts w:ascii="Helvetica" w:hAnsi="Helvetica"/>
          <w:sz w:val="28"/>
          <w:szCs w:val="28"/>
        </w:rPr>
        <w:t xml:space="preserve"> Francesco </w:t>
      </w:r>
      <w:proofErr w:type="spellStart"/>
      <w:r>
        <w:rPr>
          <w:rFonts w:ascii="Helvetica" w:hAnsi="Helvetica"/>
          <w:sz w:val="28"/>
          <w:szCs w:val="28"/>
        </w:rPr>
        <w:t>Caristo</w:t>
      </w:r>
      <w:proofErr w:type="spellEnd"/>
      <w:r>
        <w:rPr>
          <w:rFonts w:ascii="Helvetica" w:hAnsi="Helvetica"/>
          <w:sz w:val="28"/>
          <w:szCs w:val="28"/>
        </w:rPr>
        <w:t xml:space="preserve"> dichiaro che i miei parenti entro il secondo grado non hanno </w:t>
      </w:r>
      <w:r>
        <w:rPr>
          <w:rFonts w:ascii="Helvetica" w:hAnsi="Helvetica"/>
          <w:sz w:val="28"/>
          <w:szCs w:val="28"/>
        </w:rPr>
        <w:t xml:space="preserve">consentito, com'è loro facoltà, alla pubblicazione dei dati reddituali e patrimoniali previsti dall'art. 14 </w:t>
      </w:r>
      <w:proofErr w:type="spellStart"/>
      <w:r>
        <w:rPr>
          <w:rFonts w:ascii="Helvetica" w:hAnsi="Helvetica"/>
          <w:sz w:val="28"/>
          <w:szCs w:val="28"/>
        </w:rPr>
        <w:t>lett</w:t>
      </w:r>
      <w:proofErr w:type="spellEnd"/>
      <w:r>
        <w:rPr>
          <w:rFonts w:ascii="Helvetica" w:hAnsi="Helvetica"/>
          <w:sz w:val="28"/>
          <w:szCs w:val="28"/>
        </w:rPr>
        <w:t xml:space="preserve"> f) del </w:t>
      </w:r>
      <w:proofErr w:type="spellStart"/>
      <w:r>
        <w:rPr>
          <w:rFonts w:ascii="Helvetica" w:hAnsi="Helvetica"/>
          <w:sz w:val="28"/>
          <w:szCs w:val="28"/>
        </w:rPr>
        <w:t>D.Lgs</w:t>
      </w:r>
      <w:proofErr w:type="spellEnd"/>
      <w:r>
        <w:rPr>
          <w:rFonts w:ascii="Helvetica" w:hAnsi="Helvetica"/>
          <w:sz w:val="28"/>
          <w:szCs w:val="28"/>
        </w:rPr>
        <w:t xml:space="preserve"> 33/2013</w:t>
      </w:r>
    </w:p>
    <w:p w14:paraId="060917F3" w14:textId="77777777" w:rsidR="00D944EF" w:rsidRDefault="00D944EF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25E88A10" w14:textId="77777777" w:rsidR="00D944EF" w:rsidRDefault="00D944EF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650557E9" w14:textId="77777777" w:rsidR="00D944EF" w:rsidRDefault="00D944EF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190A6628" w14:textId="77777777" w:rsidR="00D944EF" w:rsidRDefault="00D944EF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3EFDBE36" w14:textId="77777777" w:rsidR="00D944EF" w:rsidRDefault="00D944EF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2776E181" w14:textId="77777777" w:rsidR="00D944EF" w:rsidRDefault="00D944EF">
      <w:pPr>
        <w:pStyle w:val="Testonormale"/>
        <w:jc w:val="both"/>
        <w:rPr>
          <w:rFonts w:ascii="Helvetica" w:hAnsi="Helvetica"/>
          <w:sz w:val="28"/>
          <w:szCs w:val="28"/>
        </w:rPr>
      </w:pPr>
    </w:p>
    <w:p w14:paraId="16B5DB12" w14:textId="77777777" w:rsidR="00D944EF" w:rsidRDefault="004A7F18">
      <w:pPr>
        <w:pStyle w:val="Testonormale"/>
        <w:jc w:val="both"/>
      </w:pPr>
      <w:r>
        <w:rPr>
          <w:noProof/>
        </w:rPr>
        <w:drawing>
          <wp:anchor distT="0" distB="0" distL="0" distR="0" simplePos="0" relativeHeight="2" behindDoc="0" locked="0" layoutInCell="1" allowOverlap="1" wp14:anchorId="59A206C6" wp14:editId="37EAAD7A">
            <wp:simplePos x="0" y="0"/>
            <wp:positionH relativeFrom="column">
              <wp:posOffset>3696335</wp:posOffset>
            </wp:positionH>
            <wp:positionV relativeFrom="paragraph">
              <wp:posOffset>285750</wp:posOffset>
            </wp:positionV>
            <wp:extent cx="2421255" cy="517525"/>
            <wp:effectExtent l="0" t="0" r="0" b="0"/>
            <wp:wrapSquare wrapText="largest"/>
            <wp:docPr id="1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" w:hAnsi="Helvetica"/>
          <w:sz w:val="28"/>
          <w:szCs w:val="28"/>
        </w:rPr>
        <w:t>Brancaleone, lì 28/01/2019                                                  Firma</w:t>
      </w:r>
    </w:p>
    <w:sectPr w:rsidR="00D944EF">
      <w:pgSz w:w="11906" w:h="16838"/>
      <w:pgMar w:top="1417" w:right="1152" w:bottom="1134" w:left="1152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4EF"/>
    <w:rsid w:val="004A7F18"/>
    <w:rsid w:val="00D9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464BC"/>
  <w15:docId w15:val="{E861E209-CB28-42DF-BFEC-4491792E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1541E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normale">
    <w:name w:val="Plain Text"/>
    <w:basedOn w:val="Normale"/>
    <w:qFormat/>
    <w:rsid w:val="0099137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cnappc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dc:description/>
  <cp:lastModifiedBy>ORDINE GEOLOGI CALABRIA</cp:lastModifiedBy>
  <cp:revision>2</cp:revision>
  <cp:lastPrinted>2015-12-02T11:25:00Z</cp:lastPrinted>
  <dcterms:created xsi:type="dcterms:W3CDTF">2020-03-17T10:35:00Z</dcterms:created>
  <dcterms:modified xsi:type="dcterms:W3CDTF">2020-03-17T10:35:00Z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cnappc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